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92" w:rsidRPr="00D13F43" w:rsidRDefault="00982C92" w:rsidP="00982C92">
      <w:pPr>
        <w:rPr>
          <w:vanish/>
        </w:rPr>
      </w:pPr>
      <w:r w:rsidRPr="007C311D">
        <w:rPr>
          <w:b/>
          <w:sz w:val="24"/>
          <w:szCs w:val="24"/>
        </w:rPr>
        <w:t>Образовательный минимум</w:t>
      </w:r>
    </w:p>
    <w:p w:rsidR="00982C92" w:rsidRDefault="00982C92" w:rsidP="00982C92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982C92" w:rsidRPr="00CA25EB" w:rsidTr="003E5CF5">
        <w:tc>
          <w:tcPr>
            <w:tcW w:w="2409" w:type="dxa"/>
            <w:shd w:val="clear" w:color="auto" w:fill="auto"/>
          </w:tcPr>
          <w:p w:rsidR="00982C92" w:rsidRPr="00C8245A" w:rsidRDefault="00982C92" w:rsidP="003E5CF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982C92" w:rsidRPr="00C8245A" w:rsidRDefault="00982C92" w:rsidP="003E5C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982C92" w:rsidRPr="00CA25EB" w:rsidTr="003E5CF5">
        <w:tc>
          <w:tcPr>
            <w:tcW w:w="2409" w:type="dxa"/>
            <w:shd w:val="clear" w:color="auto" w:fill="auto"/>
          </w:tcPr>
          <w:p w:rsidR="00982C92" w:rsidRPr="00C8245A" w:rsidRDefault="00982C92" w:rsidP="003E5CF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982C92" w:rsidRPr="00C8245A" w:rsidRDefault="00982C92" w:rsidP="003E5C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биология</w:t>
            </w:r>
          </w:p>
        </w:tc>
      </w:tr>
      <w:tr w:rsidR="00982C92" w:rsidRPr="00CA25EB" w:rsidTr="003E5CF5">
        <w:tc>
          <w:tcPr>
            <w:tcW w:w="2409" w:type="dxa"/>
            <w:shd w:val="clear" w:color="auto" w:fill="auto"/>
          </w:tcPr>
          <w:p w:rsidR="00982C92" w:rsidRPr="00C8245A" w:rsidRDefault="00982C92" w:rsidP="003E5CF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982C92" w:rsidRPr="009F1612" w:rsidRDefault="00982C92" w:rsidP="003E5C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</w:tbl>
    <w:p w:rsidR="00982C92" w:rsidRPr="007C311D" w:rsidRDefault="00982C92" w:rsidP="00982C92">
      <w:pPr>
        <w:rPr>
          <w:b/>
          <w:sz w:val="24"/>
          <w:szCs w:val="24"/>
        </w:rPr>
      </w:pPr>
      <w:r w:rsidRPr="007C311D">
        <w:rPr>
          <w:b/>
          <w:sz w:val="24"/>
          <w:szCs w:val="24"/>
        </w:rPr>
        <w:t xml:space="preserve">         </w:t>
      </w:r>
    </w:p>
    <w:p w:rsidR="00982C92" w:rsidRDefault="00982C92" w:rsidP="00982C92">
      <w:pPr>
        <w:rPr>
          <w:b/>
          <w:sz w:val="24"/>
          <w:szCs w:val="24"/>
        </w:rPr>
      </w:pPr>
    </w:p>
    <w:p w:rsidR="00982C92" w:rsidRPr="007C311D" w:rsidRDefault="00982C92" w:rsidP="00982C92">
      <w:pPr>
        <w:rPr>
          <w:b/>
          <w:sz w:val="24"/>
          <w:szCs w:val="24"/>
        </w:rPr>
      </w:pPr>
    </w:p>
    <w:p w:rsidR="00982C92" w:rsidRPr="007C311D" w:rsidRDefault="00982C92" w:rsidP="00982C92">
      <w:pPr>
        <w:rPr>
          <w:b/>
          <w:sz w:val="24"/>
          <w:szCs w:val="24"/>
        </w:rPr>
      </w:pPr>
    </w:p>
    <w:p w:rsidR="00982C92" w:rsidRPr="007C311D" w:rsidRDefault="00982C92" w:rsidP="00982C92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Y="6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1502"/>
      </w:tblGrid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C92" w:rsidRPr="00AE6A79" w:rsidRDefault="00982C92" w:rsidP="003E5CF5">
            <w:pPr>
              <w:jc w:val="center"/>
              <w:rPr>
                <w:b/>
                <w:sz w:val="26"/>
                <w:szCs w:val="26"/>
              </w:rPr>
            </w:pPr>
            <w:r w:rsidRPr="00AE6A79"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C92" w:rsidRPr="00AE6A79" w:rsidRDefault="00982C92" w:rsidP="003E5CF5">
            <w:pPr>
              <w:jc w:val="center"/>
              <w:rPr>
                <w:b/>
                <w:sz w:val="26"/>
                <w:szCs w:val="26"/>
              </w:rPr>
            </w:pPr>
            <w:r w:rsidRPr="00AE6A79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1.Анализатор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Совокупность периферического (рецепторы или органы чувств), проводникового (нервы) и центрального (зоны коры больших полушарий) отделов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  <w:lang w:eastAsia="en-US"/>
              </w:rPr>
              <w:t xml:space="preserve">2.Зрительный анализатор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color w:val="333333"/>
                <w:sz w:val="26"/>
                <w:szCs w:val="26"/>
                <w:shd w:val="clear" w:color="auto" w:fill="FFFFFF"/>
              </w:rPr>
              <w:t>это парный орган зрения, представленный глазным яблоком, мышечной системой глаза и вспомогательным аппаратом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3.Близорукость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Заболевание, при котором изображение фокусируется перед сетчаткой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4.Дальнозоркость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Заболевание, при котором изображение фокусируется за сетчаткой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  <w:lang w:eastAsia="en-US"/>
              </w:rPr>
              <w:t>5.Слуховой анализатор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color w:val="333333"/>
                <w:sz w:val="26"/>
                <w:szCs w:val="26"/>
                <w:shd w:val="clear" w:color="auto" w:fill="FFFFFF"/>
              </w:rPr>
              <w:t>парный </w:t>
            </w:r>
            <w:r w:rsidRPr="00AE6A79">
              <w:rPr>
                <w:bCs/>
                <w:color w:val="333333"/>
                <w:sz w:val="26"/>
                <w:szCs w:val="26"/>
                <w:shd w:val="clear" w:color="auto" w:fill="FFFFFF"/>
              </w:rPr>
              <w:t>орган</w:t>
            </w:r>
            <w:r w:rsidRPr="00AE6A79">
              <w:rPr>
                <w:color w:val="333333"/>
                <w:sz w:val="26"/>
                <w:szCs w:val="26"/>
                <w:shd w:val="clear" w:color="auto" w:fill="FFFFFF"/>
              </w:rPr>
              <w:t> человека, служащий для восприятия, анализа звуковых колебаний,  состоящий из трех отделов: внутреннее ухо,  среднее ухо и наружное ухо. Также внутреннее ухо является органом равновесия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rPr>
                <w:sz w:val="26"/>
                <w:szCs w:val="26"/>
              </w:rPr>
            </w:pPr>
            <w:r w:rsidRPr="00AE6A79">
              <w:rPr>
                <w:sz w:val="26"/>
                <w:szCs w:val="26"/>
              </w:rPr>
              <w:t>6.Мышечное чувство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rPr>
                <w:sz w:val="26"/>
                <w:szCs w:val="26"/>
              </w:rPr>
            </w:pPr>
            <w:r w:rsidRPr="00AE6A79">
              <w:rPr>
                <w:b/>
                <w:bCs/>
                <w:color w:val="333333"/>
                <w:sz w:val="26"/>
                <w:szCs w:val="26"/>
                <w:shd w:val="clear" w:color="auto" w:fill="FFFFFF"/>
              </w:rPr>
              <w:t>это</w:t>
            </w:r>
            <w:r w:rsidRPr="00AE6A79">
              <w:rPr>
                <w:color w:val="333333"/>
                <w:sz w:val="26"/>
                <w:szCs w:val="26"/>
                <w:shd w:val="clear" w:color="auto" w:fill="FFFFFF"/>
              </w:rPr>
              <w:t> процесс восприятия раздражений, возникающих при изменении степени сокращения и расслабления </w:t>
            </w:r>
            <w:r w:rsidRPr="00AE6A79">
              <w:rPr>
                <w:b/>
                <w:bCs/>
                <w:color w:val="333333"/>
                <w:sz w:val="26"/>
                <w:szCs w:val="26"/>
                <w:shd w:val="clear" w:color="auto" w:fill="FFFFFF"/>
              </w:rPr>
              <w:t>мышц</w:t>
            </w:r>
            <w:r w:rsidRPr="00AE6A79">
              <w:rPr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982C92" w:rsidTr="003E5CF5">
        <w:trPr>
          <w:trHeight w:val="21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rPr>
                <w:sz w:val="26"/>
                <w:szCs w:val="26"/>
              </w:rPr>
            </w:pPr>
            <w:r w:rsidRPr="00AE6A79">
              <w:rPr>
                <w:sz w:val="26"/>
                <w:szCs w:val="26"/>
              </w:rPr>
              <w:t>7.Кожное чувство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rPr>
                <w:sz w:val="26"/>
                <w:szCs w:val="26"/>
              </w:rPr>
            </w:pPr>
            <w:r w:rsidRPr="00AE6A79">
              <w:rPr>
                <w:color w:val="333333"/>
                <w:sz w:val="26"/>
                <w:szCs w:val="26"/>
                <w:shd w:val="clear" w:color="auto" w:fill="FFFFFF"/>
              </w:rPr>
              <w:t>совокупность сенсорных способностей, связанных с рецепторами </w:t>
            </w:r>
            <w:r w:rsidRPr="00AE6A79">
              <w:rPr>
                <w:b/>
                <w:bCs/>
                <w:color w:val="333333"/>
                <w:sz w:val="26"/>
                <w:szCs w:val="26"/>
                <w:shd w:val="clear" w:color="auto" w:fill="FFFFFF"/>
              </w:rPr>
              <w:t>кожи</w:t>
            </w:r>
            <w:r w:rsidRPr="00AE6A79">
              <w:rPr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rPr>
                <w:sz w:val="26"/>
                <w:szCs w:val="26"/>
              </w:rPr>
            </w:pPr>
            <w:r w:rsidRPr="00AE6A79">
              <w:rPr>
                <w:sz w:val="26"/>
                <w:szCs w:val="26"/>
              </w:rPr>
              <w:t>8. Вкусовой анализатор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rPr>
                <w:sz w:val="26"/>
                <w:szCs w:val="26"/>
              </w:rPr>
            </w:pPr>
            <w:r w:rsidRPr="00AE6A79">
              <w:rPr>
                <w:color w:val="333333"/>
                <w:sz w:val="26"/>
                <w:szCs w:val="26"/>
                <w:shd w:val="clear" w:color="auto" w:fill="FFFFFF"/>
              </w:rPr>
              <w:t>система обеспечивающая анализ химических веществ, поступающих в полость рта.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9.Рефлекс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u w:val="single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Ответная реакция организма на раздражение при участии и под контролем нервной системы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10. Условные рефлексы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E6A79">
              <w:rPr>
                <w:sz w:val="26"/>
                <w:szCs w:val="26"/>
              </w:rPr>
              <w:t>Индивидуальные,  формируются в процессе жизни в результате</w:t>
            </w:r>
          </w:p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установления временных связей между центрами коры больших полушарий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11. Безусловные рефлексы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Врождённые, передаются по наследству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12. Инстинкт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Система сложных безусловных рефлексов, форма врожденного поведения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13. Сознание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Высшая форма психического отражения действительности, представленная в виде знаний.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14. Мышление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Способность при помощи слов и образов представлять и выражать своё отношение к предметам и явлениям.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15. Интуиция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Способность решать жизненные задачи подсознательно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lastRenderedPageBreak/>
              <w:t>16. Поведение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Форма жизнедеятельности человека, направленная на удовлетворение возникающих потребностей и проявляющаяся в целесообразной деятельности.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17. Память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Комплекс процессов, протекающих в центральной нервной системе и обеспечивающих накопление, хранение и воспроизведение индивидуального опыта.</w:t>
            </w:r>
          </w:p>
        </w:tc>
      </w:tr>
      <w:tr w:rsidR="00982C92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18. Адаптация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Совокупность социально-биологических свойств и особенностей, необходимых для устойчивого существования организма в конкретной среде</w:t>
            </w:r>
          </w:p>
        </w:tc>
      </w:tr>
      <w:tr w:rsidR="00982C92" w:rsidTr="003E5CF5">
        <w:trPr>
          <w:trHeight w:val="57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19. Здоровье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</w:rPr>
            </w:pPr>
            <w:r w:rsidRPr="00AE6A79">
              <w:rPr>
                <w:rFonts w:eastAsia="Calibri"/>
                <w:sz w:val="26"/>
                <w:szCs w:val="26"/>
              </w:rPr>
              <w:t>Состояние полного физического, душевного и социального благополучия человека</w:t>
            </w:r>
          </w:p>
          <w:p w:rsidR="00982C92" w:rsidRPr="00AE6A79" w:rsidRDefault="00982C92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82C92" w:rsidTr="003E5CF5">
        <w:trPr>
          <w:trHeight w:val="57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20. </w:t>
            </w:r>
            <w:r w:rsidRPr="00AE6A79">
              <w:rPr>
                <w:rFonts w:eastAsia="Times New Roman"/>
                <w:sz w:val="26"/>
                <w:szCs w:val="26"/>
              </w:rPr>
              <w:t>Гормон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Times New Roman"/>
                <w:sz w:val="26"/>
                <w:szCs w:val="26"/>
              </w:rPr>
            </w:pPr>
            <w:r w:rsidRPr="00AE6A79">
              <w:rPr>
                <w:rFonts w:eastAsia="Times New Roman"/>
                <w:sz w:val="26"/>
                <w:szCs w:val="26"/>
              </w:rPr>
              <w:t>Биологически активное вещество, выделяемое в кровь железами внутренней секреции для осуществления гуморальной регуляции</w:t>
            </w:r>
          </w:p>
        </w:tc>
      </w:tr>
      <w:tr w:rsidR="00982C92" w:rsidTr="003E5CF5">
        <w:trPr>
          <w:trHeight w:val="1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21. </w:t>
            </w:r>
            <w:r w:rsidRPr="00AE6A79">
              <w:rPr>
                <w:rFonts w:eastAsia="Times New Roman"/>
                <w:sz w:val="26"/>
                <w:szCs w:val="26"/>
              </w:rPr>
              <w:t>Карликовость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Times New Roman"/>
                <w:sz w:val="26"/>
                <w:szCs w:val="26"/>
              </w:rPr>
            </w:pPr>
            <w:r w:rsidRPr="00AE6A79">
              <w:rPr>
                <w:rFonts w:eastAsia="Times New Roman"/>
                <w:sz w:val="26"/>
                <w:szCs w:val="26"/>
              </w:rPr>
              <w:t>Заболевание, возникающее при недостатке гормонов гипофиза</w:t>
            </w:r>
          </w:p>
        </w:tc>
      </w:tr>
      <w:tr w:rsidR="00982C92" w:rsidTr="003E5CF5">
        <w:trPr>
          <w:trHeight w:val="1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22. </w:t>
            </w:r>
            <w:r w:rsidRPr="00AE6A79">
              <w:rPr>
                <w:rFonts w:eastAsia="Times New Roman"/>
                <w:sz w:val="26"/>
                <w:szCs w:val="26"/>
              </w:rPr>
              <w:t>Гигантизм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Times New Roman"/>
                <w:sz w:val="26"/>
                <w:szCs w:val="26"/>
              </w:rPr>
            </w:pPr>
            <w:r w:rsidRPr="00AE6A79">
              <w:rPr>
                <w:rFonts w:eastAsia="Times New Roman"/>
                <w:sz w:val="26"/>
                <w:szCs w:val="26"/>
              </w:rPr>
              <w:t>Заболевание, возникающее при избытке гормонов гипофиза</w:t>
            </w:r>
          </w:p>
        </w:tc>
      </w:tr>
      <w:tr w:rsidR="00982C92" w:rsidTr="003E5CF5">
        <w:trPr>
          <w:trHeight w:val="1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23. </w:t>
            </w:r>
            <w:r w:rsidRPr="00AE6A79">
              <w:rPr>
                <w:rFonts w:eastAsia="Times New Roman"/>
                <w:sz w:val="26"/>
                <w:szCs w:val="26"/>
              </w:rPr>
              <w:t>Микседема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Times New Roman"/>
                <w:sz w:val="26"/>
                <w:szCs w:val="26"/>
              </w:rPr>
            </w:pPr>
            <w:r w:rsidRPr="00AE6A79">
              <w:rPr>
                <w:rFonts w:eastAsia="Times New Roman"/>
                <w:sz w:val="26"/>
                <w:szCs w:val="26"/>
              </w:rPr>
              <w:t>Заболевание, возникающее при недостатке гормонов щитовидной железы</w:t>
            </w:r>
          </w:p>
        </w:tc>
      </w:tr>
      <w:tr w:rsidR="00982C92" w:rsidTr="003E5CF5">
        <w:trPr>
          <w:trHeight w:val="1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24. </w:t>
            </w:r>
            <w:r w:rsidRPr="00AE6A79">
              <w:rPr>
                <w:rFonts w:eastAsia="Times New Roman"/>
                <w:sz w:val="26"/>
                <w:szCs w:val="26"/>
              </w:rPr>
              <w:t>Базедова болезнь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C92" w:rsidRPr="00AE6A79" w:rsidRDefault="00982C92" w:rsidP="003E5CF5">
            <w:pPr>
              <w:spacing w:line="254" w:lineRule="auto"/>
              <w:rPr>
                <w:rFonts w:eastAsia="Times New Roman"/>
                <w:sz w:val="26"/>
                <w:szCs w:val="26"/>
              </w:rPr>
            </w:pPr>
            <w:r w:rsidRPr="00AE6A79">
              <w:rPr>
                <w:rFonts w:eastAsia="Times New Roman"/>
                <w:sz w:val="26"/>
                <w:szCs w:val="26"/>
              </w:rPr>
              <w:t>Заболевание, возникающее при  повышенной деятельности щитовидной железы</w:t>
            </w:r>
          </w:p>
        </w:tc>
      </w:tr>
    </w:tbl>
    <w:p w:rsidR="00982C92" w:rsidRDefault="00982C92" w:rsidP="00982C92"/>
    <w:p w:rsidR="00982C92" w:rsidRDefault="00982C92" w:rsidP="00982C92"/>
    <w:p w:rsidR="005F0E98" w:rsidRDefault="005F0E98"/>
    <w:sectPr w:rsidR="005F0E98" w:rsidSect="00982C9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JhengHei">
    <w:charset w:val="88"/>
    <w:family w:val="swiss"/>
    <w:pitch w:val="variable"/>
    <w:sig w:usb0="00000087" w:usb1="288F4000" w:usb2="00000016" w:usb3="00000000" w:csb0="00100009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82C92"/>
    <w:rsid w:val="003F6A70"/>
    <w:rsid w:val="005F0E98"/>
    <w:rsid w:val="006A7B3D"/>
    <w:rsid w:val="00954003"/>
    <w:rsid w:val="00982C92"/>
    <w:rsid w:val="00AF28AF"/>
    <w:rsid w:val="00C049FC"/>
    <w:rsid w:val="00E33D3B"/>
    <w:rsid w:val="00EE4C44"/>
    <w:rsid w:val="00F6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C92"/>
    <w:pPr>
      <w:ind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F6A70"/>
    <w:pPr>
      <w:keepNext/>
      <w:spacing w:before="240" w:after="60"/>
      <w:ind w:firstLine="72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3F6A70"/>
    <w:pPr>
      <w:keepNext/>
      <w:ind w:firstLine="720"/>
      <w:jc w:val="center"/>
      <w:outlineLvl w:val="1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A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F6A70"/>
    <w:rPr>
      <w:rFonts w:eastAsia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3F6A70"/>
    <w:pPr>
      <w:ind w:firstLine="720"/>
      <w:jc w:val="center"/>
    </w:pPr>
    <w:rPr>
      <w:rFonts w:eastAsia="Times New Roman"/>
      <w:b/>
      <w:bCs/>
      <w:sz w:val="28"/>
      <w:szCs w:val="24"/>
      <w:lang w:eastAsia="en-US"/>
    </w:rPr>
  </w:style>
  <w:style w:type="character" w:customStyle="1" w:styleId="a4">
    <w:name w:val="Название Знак"/>
    <w:link w:val="a3"/>
    <w:rsid w:val="003F6A70"/>
    <w:rPr>
      <w:rFonts w:eastAsia="Times New Roman"/>
      <w:b/>
      <w:bCs/>
      <w:sz w:val="28"/>
      <w:szCs w:val="24"/>
    </w:rPr>
  </w:style>
  <w:style w:type="character" w:styleId="a5">
    <w:name w:val="Strong"/>
    <w:qFormat/>
    <w:rsid w:val="003F6A70"/>
    <w:rPr>
      <w:b/>
      <w:bCs/>
    </w:rPr>
  </w:style>
  <w:style w:type="paragraph" w:styleId="a6">
    <w:name w:val="No Spacing"/>
    <w:link w:val="a7"/>
    <w:uiPriority w:val="1"/>
    <w:qFormat/>
    <w:rsid w:val="003F6A70"/>
    <w:rPr>
      <w:rFonts w:eastAsia="Microsoft JhengHei"/>
    </w:rPr>
  </w:style>
  <w:style w:type="character" w:customStyle="1" w:styleId="a7">
    <w:name w:val="Без интервала Знак"/>
    <w:link w:val="a6"/>
    <w:uiPriority w:val="1"/>
    <w:rsid w:val="003F6A70"/>
    <w:rPr>
      <w:rFonts w:eastAsia="Microsoft JhengHei"/>
    </w:rPr>
  </w:style>
  <w:style w:type="paragraph" w:styleId="a8">
    <w:name w:val="List Paragraph"/>
    <w:basedOn w:val="a"/>
    <w:uiPriority w:val="34"/>
    <w:qFormat/>
    <w:rsid w:val="003F6A70"/>
    <w:pPr>
      <w:spacing w:after="160" w:line="259" w:lineRule="auto"/>
      <w:ind w:left="720" w:firstLine="720"/>
      <w:contextualSpacing/>
      <w:jc w:val="both"/>
    </w:pPr>
    <w:rPr>
      <w:rFonts w:ascii="Trebuchet MS" w:eastAsia="Trebuchet MS" w:hAnsi="Trebuchet MS" w:cs="Tahom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2019-03-03T17:45:00Z</dcterms:created>
  <dcterms:modified xsi:type="dcterms:W3CDTF">2019-03-03T17:45:00Z</dcterms:modified>
</cp:coreProperties>
</file>